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B038" w14:textId="77777777" w:rsidR="00360C6B" w:rsidRPr="003E5D80" w:rsidRDefault="00360C6B" w:rsidP="00360C6B">
      <w:pPr>
        <w:ind w:left="7200" w:firstLine="720"/>
        <w:rPr>
          <w:rFonts w:ascii="Calibri" w:hAnsi="Calibri" w:cs="Calibri"/>
          <w:sz w:val="22"/>
          <w:szCs w:val="22"/>
        </w:rPr>
      </w:pPr>
      <w:r>
        <w:rPr>
          <w:noProof/>
        </w:rPr>
        <w:drawing>
          <wp:inline distT="0" distB="0" distL="0" distR="0" wp14:anchorId="530F1800" wp14:editId="051899DC">
            <wp:extent cx="1247775" cy="752475"/>
            <wp:effectExtent l="0" t="0" r="0" b="0"/>
            <wp:docPr id="1" name="Picture 1" descr="Swan Youth Project Ne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7775" cy="752475"/>
                    </a:xfrm>
                    <a:prstGeom prst="rect">
                      <a:avLst/>
                    </a:prstGeom>
                  </pic:spPr>
                </pic:pic>
              </a:graphicData>
            </a:graphic>
          </wp:inline>
        </w:drawing>
      </w:r>
    </w:p>
    <w:p w14:paraId="47C91562" w14:textId="77777777" w:rsidR="00360C6B" w:rsidRPr="00F83E2F" w:rsidRDefault="00360C6B" w:rsidP="00360C6B">
      <w:pPr>
        <w:ind w:left="-426"/>
        <w:jc w:val="center"/>
        <w:rPr>
          <w:rFonts w:ascii="Calibri" w:hAnsi="Calibri" w:cs="Calibri"/>
          <w:b/>
          <w:sz w:val="22"/>
          <w:szCs w:val="22"/>
        </w:rPr>
      </w:pPr>
    </w:p>
    <w:tbl>
      <w:tblPr>
        <w:tblW w:w="11057"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7825"/>
      </w:tblGrid>
      <w:tr w:rsidR="00360C6B" w:rsidRPr="00F83E2F" w14:paraId="6A412766" w14:textId="77777777" w:rsidTr="00360C6B">
        <w:trPr>
          <w:trHeight w:val="253"/>
        </w:trPr>
        <w:tc>
          <w:tcPr>
            <w:tcW w:w="3232" w:type="dxa"/>
            <w:shd w:val="clear" w:color="auto" w:fill="auto"/>
          </w:tcPr>
          <w:p w14:paraId="08461D8F" w14:textId="77777777" w:rsidR="00360C6B" w:rsidRPr="00360C6B" w:rsidRDefault="00360C6B" w:rsidP="00F7089C">
            <w:pPr>
              <w:rPr>
                <w:rFonts w:ascii="Calibri" w:hAnsi="Calibri" w:cs="Calibri"/>
                <w:b/>
                <w:sz w:val="22"/>
                <w:szCs w:val="22"/>
              </w:rPr>
            </w:pPr>
            <w:r w:rsidRPr="00360C6B">
              <w:rPr>
                <w:rFonts w:ascii="Calibri" w:hAnsi="Calibri" w:cs="Calibri"/>
                <w:b/>
                <w:sz w:val="22"/>
                <w:szCs w:val="22"/>
              </w:rPr>
              <w:t>Job Title:</w:t>
            </w:r>
          </w:p>
        </w:tc>
        <w:tc>
          <w:tcPr>
            <w:tcW w:w="7825" w:type="dxa"/>
            <w:shd w:val="clear" w:color="auto" w:fill="auto"/>
          </w:tcPr>
          <w:p w14:paraId="04E898F8" w14:textId="4510CD56" w:rsidR="00360C6B" w:rsidRPr="00272EB0" w:rsidRDefault="001C4AD7" w:rsidP="00F7089C">
            <w:pPr>
              <w:rPr>
                <w:rFonts w:ascii="Calibri" w:hAnsi="Calibri" w:cs="Calibri"/>
                <w:b/>
                <w:bCs/>
              </w:rPr>
            </w:pPr>
            <w:r>
              <w:rPr>
                <w:rFonts w:ascii="Calibri" w:hAnsi="Calibri" w:cs="Calibri"/>
                <w:b/>
                <w:bCs/>
              </w:rPr>
              <w:t>Deputy Manager</w:t>
            </w:r>
          </w:p>
        </w:tc>
      </w:tr>
      <w:tr w:rsidR="00360C6B" w:rsidRPr="00F83E2F" w14:paraId="729547B5" w14:textId="77777777" w:rsidTr="00360C6B">
        <w:trPr>
          <w:trHeight w:val="244"/>
        </w:trPr>
        <w:tc>
          <w:tcPr>
            <w:tcW w:w="3232" w:type="dxa"/>
            <w:shd w:val="clear" w:color="auto" w:fill="auto"/>
          </w:tcPr>
          <w:p w14:paraId="609174EE" w14:textId="77777777" w:rsidR="00360C6B" w:rsidRPr="00360C6B" w:rsidRDefault="00360C6B" w:rsidP="00F7089C">
            <w:pPr>
              <w:rPr>
                <w:rFonts w:ascii="Calibri" w:hAnsi="Calibri" w:cs="Calibri"/>
                <w:b/>
                <w:sz w:val="22"/>
                <w:szCs w:val="22"/>
              </w:rPr>
            </w:pPr>
            <w:r w:rsidRPr="00360C6B">
              <w:rPr>
                <w:rFonts w:ascii="Calibri" w:hAnsi="Calibri" w:cs="Calibri"/>
                <w:b/>
                <w:sz w:val="22"/>
                <w:szCs w:val="22"/>
              </w:rPr>
              <w:t>Reporting To:</w:t>
            </w:r>
          </w:p>
        </w:tc>
        <w:tc>
          <w:tcPr>
            <w:tcW w:w="7825" w:type="dxa"/>
            <w:shd w:val="clear" w:color="auto" w:fill="auto"/>
          </w:tcPr>
          <w:p w14:paraId="473FB87C" w14:textId="43E1FC09" w:rsidR="00360C6B" w:rsidRPr="00272EB0" w:rsidRDefault="00360C6B" w:rsidP="00F7089C">
            <w:pPr>
              <w:rPr>
                <w:rFonts w:ascii="Calibri" w:hAnsi="Calibri" w:cs="Calibri"/>
              </w:rPr>
            </w:pPr>
            <w:r w:rsidRPr="00272EB0">
              <w:rPr>
                <w:rFonts w:ascii="Calibri" w:hAnsi="Calibri" w:cs="Calibri"/>
              </w:rPr>
              <w:t>Manager</w:t>
            </w:r>
          </w:p>
        </w:tc>
      </w:tr>
      <w:tr w:rsidR="00360C6B" w:rsidRPr="00F83E2F" w14:paraId="67DC4822" w14:textId="77777777" w:rsidTr="00360C6B">
        <w:trPr>
          <w:trHeight w:val="203"/>
        </w:trPr>
        <w:tc>
          <w:tcPr>
            <w:tcW w:w="3232" w:type="dxa"/>
            <w:shd w:val="clear" w:color="auto" w:fill="auto"/>
          </w:tcPr>
          <w:p w14:paraId="63ECE2B6" w14:textId="77777777" w:rsidR="00360C6B" w:rsidRPr="00360C6B" w:rsidRDefault="00360C6B" w:rsidP="00F7089C">
            <w:pPr>
              <w:rPr>
                <w:rFonts w:ascii="Calibri" w:eastAsia="Arial" w:hAnsi="Calibri" w:cs="Calibri"/>
                <w:b/>
                <w:sz w:val="22"/>
                <w:szCs w:val="22"/>
              </w:rPr>
            </w:pPr>
            <w:r w:rsidRPr="00360C6B">
              <w:rPr>
                <w:rFonts w:ascii="Calibri" w:eastAsia="Arial" w:hAnsi="Calibri" w:cs="Calibri"/>
                <w:b/>
                <w:sz w:val="22"/>
                <w:szCs w:val="22"/>
              </w:rPr>
              <w:t>Location:</w:t>
            </w:r>
          </w:p>
        </w:tc>
        <w:tc>
          <w:tcPr>
            <w:tcW w:w="7825" w:type="dxa"/>
            <w:shd w:val="clear" w:color="auto" w:fill="auto"/>
          </w:tcPr>
          <w:p w14:paraId="11C258FB" w14:textId="77777777" w:rsidR="00360C6B" w:rsidRPr="00272EB0" w:rsidRDefault="00360C6B" w:rsidP="00F7089C">
            <w:pPr>
              <w:rPr>
                <w:rFonts w:ascii="Calibri" w:hAnsi="Calibri" w:cs="Calibri"/>
              </w:rPr>
            </w:pPr>
            <w:r w:rsidRPr="00272EB0">
              <w:rPr>
                <w:rFonts w:ascii="Calibri" w:hAnsi="Calibri" w:cs="Calibri"/>
              </w:rPr>
              <w:t xml:space="preserve">The SWAN Youth Centre, Berkhamsted </w:t>
            </w:r>
            <w:r>
              <w:rPr>
                <w:rFonts w:ascii="Calibri" w:hAnsi="Calibri" w:cs="Calibri"/>
              </w:rPr>
              <w:t xml:space="preserve">and local area. </w:t>
            </w:r>
          </w:p>
        </w:tc>
      </w:tr>
      <w:tr w:rsidR="00360C6B" w:rsidRPr="00F83E2F" w14:paraId="1FA1BC18" w14:textId="77777777" w:rsidTr="008B6A50">
        <w:trPr>
          <w:trHeight w:val="645"/>
        </w:trPr>
        <w:tc>
          <w:tcPr>
            <w:tcW w:w="3232" w:type="dxa"/>
            <w:shd w:val="clear" w:color="auto" w:fill="auto"/>
          </w:tcPr>
          <w:p w14:paraId="08C82DFA" w14:textId="7F0EDDD0" w:rsidR="00360C6B" w:rsidRPr="00360C6B" w:rsidRDefault="00B50A57" w:rsidP="00F7089C">
            <w:pPr>
              <w:pStyle w:val="Body"/>
              <w:rPr>
                <w:rFonts w:ascii="Calibri" w:eastAsia="Arial" w:hAnsi="Calibri" w:cs="Calibri"/>
                <w:b/>
                <w:color w:val="auto"/>
                <w:sz w:val="22"/>
                <w:szCs w:val="22"/>
              </w:rPr>
            </w:pPr>
            <w:r>
              <w:rPr>
                <w:rFonts w:ascii="Calibri" w:eastAsia="Arial" w:hAnsi="Calibri" w:cs="Calibri"/>
                <w:b/>
                <w:color w:val="auto"/>
                <w:sz w:val="22"/>
                <w:szCs w:val="22"/>
              </w:rPr>
              <w:t>Hours</w:t>
            </w:r>
            <w:r w:rsidR="0074586A">
              <w:rPr>
                <w:rFonts w:ascii="Calibri" w:eastAsia="Arial" w:hAnsi="Calibri" w:cs="Calibri"/>
                <w:b/>
                <w:color w:val="auto"/>
                <w:sz w:val="22"/>
                <w:szCs w:val="22"/>
              </w:rPr>
              <w:t>:</w:t>
            </w:r>
          </w:p>
        </w:tc>
        <w:tc>
          <w:tcPr>
            <w:tcW w:w="7825" w:type="dxa"/>
            <w:shd w:val="clear" w:color="auto" w:fill="auto"/>
          </w:tcPr>
          <w:p w14:paraId="2E737D7C" w14:textId="214E4F3E" w:rsidR="008B6A50" w:rsidRPr="00272EB0" w:rsidRDefault="00FC6F09" w:rsidP="008B6A50">
            <w:pPr>
              <w:rPr>
                <w:rFonts w:ascii="Calibri" w:eastAsia="Arial" w:hAnsi="Calibri" w:cs="Calibri"/>
              </w:rPr>
            </w:pPr>
            <w:r>
              <w:rPr>
                <w:rFonts w:ascii="Calibri" w:eastAsia="Arial" w:hAnsi="Calibri" w:cs="Calibri"/>
              </w:rPr>
              <w:t>F/T 37.5hrs</w:t>
            </w:r>
            <w:r w:rsidR="0074586A">
              <w:rPr>
                <w:rFonts w:ascii="Calibri" w:eastAsia="Arial" w:hAnsi="Calibri" w:cs="Calibri"/>
              </w:rPr>
              <w:t xml:space="preserve"> hours p/w </w:t>
            </w:r>
            <w:r w:rsidR="00B50A57">
              <w:rPr>
                <w:rFonts w:ascii="Calibri" w:eastAsia="Arial" w:hAnsi="Calibri" w:cs="Calibri"/>
              </w:rPr>
              <w:t xml:space="preserve">based around core centre hours Mon – Fri 10:45am – 6:16pm </w:t>
            </w:r>
          </w:p>
        </w:tc>
      </w:tr>
      <w:tr w:rsidR="008B6A50" w:rsidRPr="00F83E2F" w14:paraId="2C589D29" w14:textId="77777777" w:rsidTr="00360C6B">
        <w:trPr>
          <w:trHeight w:val="512"/>
        </w:trPr>
        <w:tc>
          <w:tcPr>
            <w:tcW w:w="3232" w:type="dxa"/>
            <w:shd w:val="clear" w:color="auto" w:fill="auto"/>
          </w:tcPr>
          <w:p w14:paraId="65AE2D0E" w14:textId="741CA988" w:rsidR="008B6A50" w:rsidRDefault="00FC6F09" w:rsidP="00F7089C">
            <w:pPr>
              <w:pStyle w:val="Body"/>
              <w:rPr>
                <w:rFonts w:ascii="Calibri" w:eastAsia="Arial" w:hAnsi="Calibri" w:cs="Calibri"/>
                <w:b/>
                <w:color w:val="auto"/>
                <w:sz w:val="22"/>
                <w:szCs w:val="22"/>
              </w:rPr>
            </w:pPr>
            <w:r>
              <w:rPr>
                <w:rFonts w:ascii="Calibri" w:eastAsia="Arial" w:hAnsi="Calibri" w:cs="Calibri"/>
                <w:b/>
                <w:color w:val="auto"/>
                <w:sz w:val="22"/>
                <w:szCs w:val="22"/>
              </w:rPr>
              <w:t>Salary:</w:t>
            </w:r>
          </w:p>
        </w:tc>
        <w:tc>
          <w:tcPr>
            <w:tcW w:w="7825" w:type="dxa"/>
            <w:shd w:val="clear" w:color="auto" w:fill="auto"/>
          </w:tcPr>
          <w:p w14:paraId="66036C24" w14:textId="0E0FD2F0" w:rsidR="008B6A50" w:rsidRDefault="001C4AD7" w:rsidP="0074586A">
            <w:pPr>
              <w:rPr>
                <w:rFonts w:ascii="Calibri" w:eastAsia="Arial" w:hAnsi="Calibri" w:cs="Calibri"/>
              </w:rPr>
            </w:pPr>
            <w:r>
              <w:rPr>
                <w:rFonts w:ascii="Calibri" w:eastAsia="Arial" w:hAnsi="Calibri" w:cs="Calibri"/>
              </w:rPr>
              <w:t>£</w:t>
            </w:r>
            <w:r w:rsidR="00FC6F09">
              <w:rPr>
                <w:rFonts w:ascii="Calibri" w:eastAsia="Arial" w:hAnsi="Calibri" w:cs="Calibri"/>
              </w:rPr>
              <w:t xml:space="preserve">25,506 + paid for training and development </w:t>
            </w:r>
          </w:p>
        </w:tc>
      </w:tr>
      <w:tr w:rsidR="00360C6B" w:rsidRPr="00367DBB" w14:paraId="223B2BE1" w14:textId="77777777" w:rsidTr="00360C6B">
        <w:tc>
          <w:tcPr>
            <w:tcW w:w="11057" w:type="dxa"/>
            <w:gridSpan w:val="2"/>
            <w:shd w:val="clear" w:color="auto" w:fill="auto"/>
          </w:tcPr>
          <w:p w14:paraId="5FE4ABA7" w14:textId="77777777" w:rsidR="00360C6B" w:rsidRPr="001C4AD7" w:rsidRDefault="00360C6B" w:rsidP="00F7089C">
            <w:pPr>
              <w:pStyle w:val="ListParagraph"/>
              <w:spacing w:after="100" w:afterAutospacing="1"/>
              <w:ind w:left="0"/>
              <w:rPr>
                <w:rFonts w:asciiTheme="minorHAnsi" w:hAnsiTheme="minorHAnsi" w:cstheme="minorHAnsi"/>
                <w:b/>
                <w:bCs/>
              </w:rPr>
            </w:pPr>
          </w:p>
          <w:p w14:paraId="5D0DA7F7" w14:textId="10E52AB6" w:rsidR="00360C6B" w:rsidRPr="001C4AD7" w:rsidRDefault="00360C6B" w:rsidP="00F7089C">
            <w:pPr>
              <w:pStyle w:val="ListParagraph"/>
              <w:spacing w:after="100" w:afterAutospacing="1"/>
              <w:ind w:left="0"/>
              <w:rPr>
                <w:rFonts w:asciiTheme="minorHAnsi" w:hAnsiTheme="minorHAnsi" w:cstheme="minorHAnsi"/>
                <w:b/>
                <w:bCs/>
              </w:rPr>
            </w:pPr>
            <w:r w:rsidRPr="001C4AD7">
              <w:rPr>
                <w:rFonts w:asciiTheme="minorHAnsi" w:hAnsiTheme="minorHAnsi" w:cstheme="minorHAnsi"/>
                <w:b/>
                <w:bCs/>
              </w:rPr>
              <w:t xml:space="preserve">Do you like being around young people and helping them achieve their potential? Are you able to inspire, motivate and guide them to navigate challenges successfully. </w:t>
            </w:r>
            <w:r w:rsidR="00B50A57" w:rsidRPr="00823F23">
              <w:rPr>
                <w:rFonts w:asciiTheme="minorHAnsi" w:hAnsiTheme="minorHAnsi" w:cstheme="minorHAnsi"/>
                <w:b/>
                <w:bCs/>
              </w:rPr>
              <w:t>Do you want the opportunity for continued career development and supported personal growth?</w:t>
            </w:r>
            <w:r w:rsidRPr="001C4AD7">
              <w:rPr>
                <w:rFonts w:asciiTheme="minorHAnsi" w:hAnsiTheme="minorHAnsi" w:cstheme="minorHAnsi"/>
                <w:b/>
                <w:bCs/>
              </w:rPr>
              <w:t xml:space="preserve"> If so, there is a place on The Swan Youth Project team for YOU! </w:t>
            </w:r>
          </w:p>
          <w:p w14:paraId="6FF18C3D" w14:textId="77777777" w:rsidR="00360C6B" w:rsidRPr="001C4AD7" w:rsidRDefault="00360C6B" w:rsidP="00F7089C">
            <w:pPr>
              <w:pStyle w:val="ListParagraph"/>
              <w:spacing w:after="100" w:afterAutospacing="1"/>
              <w:ind w:left="0"/>
              <w:rPr>
                <w:rFonts w:asciiTheme="minorHAnsi" w:hAnsiTheme="minorHAnsi" w:cstheme="minorHAnsi"/>
                <w:b/>
                <w:bCs/>
              </w:rPr>
            </w:pPr>
          </w:p>
          <w:p w14:paraId="209DF460" w14:textId="33D9DE3B" w:rsidR="00360C6B" w:rsidRPr="001C4AD7" w:rsidRDefault="00360C6B" w:rsidP="00F7089C">
            <w:pPr>
              <w:pStyle w:val="ListParagraph"/>
              <w:spacing w:after="100" w:afterAutospacing="1"/>
              <w:ind w:left="0"/>
              <w:rPr>
                <w:rFonts w:asciiTheme="minorHAnsi" w:hAnsiTheme="minorHAnsi" w:cstheme="minorHAnsi"/>
                <w:b/>
                <w:bCs/>
              </w:rPr>
            </w:pPr>
            <w:r w:rsidRPr="001C4AD7">
              <w:rPr>
                <w:rFonts w:asciiTheme="minorHAnsi" w:hAnsiTheme="minorHAnsi" w:cstheme="minorHAnsi"/>
                <w:b/>
                <w:bCs/>
              </w:rPr>
              <w:t>ABOUT THE SWAN YOUTH PROJECT</w:t>
            </w:r>
          </w:p>
          <w:p w14:paraId="4861CB51" w14:textId="77777777" w:rsidR="000E71F3" w:rsidRPr="00995E68" w:rsidRDefault="000E71F3" w:rsidP="000E71F3">
            <w:pPr>
              <w:shd w:val="clear" w:color="auto" w:fill="FFFFFF"/>
              <w:spacing w:line="235" w:lineRule="atLeast"/>
              <w:jc w:val="both"/>
              <w:rPr>
                <w:rFonts w:asciiTheme="minorHAnsi" w:hAnsiTheme="minorHAnsi" w:cstheme="minorHAnsi"/>
                <w:color w:val="222222"/>
                <w:sz w:val="20"/>
                <w:szCs w:val="20"/>
              </w:rPr>
            </w:pPr>
            <w:r w:rsidRPr="00995E68">
              <w:rPr>
                <w:rFonts w:asciiTheme="minorHAnsi" w:hAnsiTheme="minorHAnsi" w:cstheme="minorHAnsi"/>
                <w:color w:val="222222"/>
                <w:sz w:val="20"/>
                <w:szCs w:val="20"/>
              </w:rPr>
              <w:t>The Swan Youth Project (SYP) Limited is a Berkhamsted based registered charity which provides a safe place for young people as they develop into responsible adults. To support them in this we provide a daily drop in facility with organised activities complemented by ‘extra-curricular’ ones such as visits, summer programmes, workshops, music gigs and so much more.</w:t>
            </w:r>
          </w:p>
          <w:p w14:paraId="6AC1C7A7" w14:textId="77777777" w:rsidR="000E71F3" w:rsidRPr="001C4AD7" w:rsidRDefault="000E71F3" w:rsidP="000E71F3">
            <w:pPr>
              <w:shd w:val="clear" w:color="auto" w:fill="FFFFFF"/>
              <w:spacing w:line="235" w:lineRule="atLeast"/>
              <w:jc w:val="both"/>
              <w:rPr>
                <w:rFonts w:asciiTheme="minorHAnsi" w:hAnsiTheme="minorHAnsi" w:cstheme="minorHAnsi"/>
                <w:color w:val="222222"/>
                <w:sz w:val="20"/>
                <w:szCs w:val="20"/>
              </w:rPr>
            </w:pPr>
            <w:r w:rsidRPr="00995E68">
              <w:rPr>
                <w:rFonts w:asciiTheme="minorHAnsi" w:hAnsiTheme="minorHAnsi" w:cstheme="minorHAnsi"/>
                <w:color w:val="222222"/>
                <w:sz w:val="20"/>
                <w:szCs w:val="20"/>
              </w:rPr>
              <w:t>The SYP situated on Berkhamsted High Street, offers to all 11-16+ years old of Berkhamsted and the surrounding area, a safe and secure recreational facility within which they can relax and socialise away from the stresses of school or home life. The SYP centre is well equipped with a DJ booth, pool table, table football, Internet room, chill-out room, Wii &amp; Xbox, coffee bar and a fully equipped band practice room. A free snack and hot drink are offered to all members (which for some might be the first time they have eaten that day).</w:t>
            </w:r>
          </w:p>
          <w:p w14:paraId="7F34B496" w14:textId="77777777" w:rsidR="000E71F3" w:rsidRPr="001C4AD7" w:rsidRDefault="000E71F3" w:rsidP="000E71F3">
            <w:pPr>
              <w:shd w:val="clear" w:color="auto" w:fill="FFFFFF"/>
              <w:spacing w:line="235" w:lineRule="atLeast"/>
              <w:jc w:val="both"/>
              <w:rPr>
                <w:rFonts w:asciiTheme="minorHAnsi" w:hAnsiTheme="minorHAnsi" w:cstheme="minorHAnsi"/>
                <w:color w:val="222222"/>
                <w:sz w:val="20"/>
                <w:szCs w:val="20"/>
              </w:rPr>
            </w:pPr>
          </w:p>
          <w:p w14:paraId="7751EE8F" w14:textId="77777777" w:rsidR="000E71F3" w:rsidRPr="001C4AD7" w:rsidRDefault="000E71F3" w:rsidP="000E71F3">
            <w:pPr>
              <w:pStyle w:val="ListParagraph"/>
              <w:spacing w:after="100" w:afterAutospacing="1"/>
              <w:ind w:left="0"/>
              <w:rPr>
                <w:rFonts w:asciiTheme="minorHAnsi" w:hAnsiTheme="minorHAnsi" w:cstheme="minorHAnsi"/>
                <w:b/>
                <w:bCs/>
              </w:rPr>
            </w:pPr>
            <w:r w:rsidRPr="001C4AD7">
              <w:rPr>
                <w:rFonts w:asciiTheme="minorHAnsi" w:hAnsiTheme="minorHAnsi" w:cstheme="minorHAnsi"/>
                <w:b/>
                <w:bCs/>
              </w:rPr>
              <w:t>ABOUT YOU:</w:t>
            </w:r>
          </w:p>
          <w:p w14:paraId="1D39DEC2" w14:textId="77777777" w:rsidR="000E71F3" w:rsidRPr="001C4AD7" w:rsidRDefault="000E71F3" w:rsidP="000E71F3">
            <w:pPr>
              <w:pStyle w:val="ListParagraph"/>
              <w:spacing w:after="100" w:afterAutospacing="1"/>
              <w:ind w:left="0"/>
              <w:rPr>
                <w:rFonts w:asciiTheme="minorHAnsi" w:hAnsiTheme="minorHAnsi" w:cstheme="minorHAnsi"/>
              </w:rPr>
            </w:pPr>
            <w:r w:rsidRPr="001C4AD7">
              <w:rPr>
                <w:rFonts w:asciiTheme="minorHAnsi" w:hAnsiTheme="minorHAnsi" w:cstheme="minorHAnsi"/>
              </w:rPr>
              <w:t>The ideal candidate will:</w:t>
            </w:r>
          </w:p>
          <w:p w14:paraId="5023873A" w14:textId="652F9447" w:rsidR="000E71F3" w:rsidRPr="001C4AD7" w:rsidRDefault="000E71F3" w:rsidP="000E71F3">
            <w:pPr>
              <w:pStyle w:val="ListParagraph"/>
              <w:numPr>
                <w:ilvl w:val="0"/>
                <w:numId w:val="4"/>
              </w:numPr>
              <w:spacing w:after="100" w:afterAutospacing="1"/>
              <w:rPr>
                <w:rFonts w:asciiTheme="minorHAnsi" w:hAnsiTheme="minorHAnsi" w:cstheme="minorHAnsi"/>
                <w:b/>
                <w:bCs/>
              </w:rPr>
            </w:pPr>
            <w:r w:rsidRPr="001C4AD7">
              <w:rPr>
                <w:rFonts w:asciiTheme="minorHAnsi" w:hAnsiTheme="minorHAnsi" w:cstheme="minorHAnsi"/>
                <w:b/>
                <w:bCs/>
              </w:rPr>
              <w:t xml:space="preserve">Be Resilient </w:t>
            </w:r>
            <w:r w:rsidRPr="001C4AD7">
              <w:rPr>
                <w:rFonts w:asciiTheme="minorHAnsi" w:hAnsiTheme="minorHAnsi" w:cstheme="minorHAnsi"/>
              </w:rPr>
              <w:t>with a positive mindset and the ability to adapt to demanding and challenging situations</w:t>
            </w:r>
          </w:p>
          <w:p w14:paraId="7E07923C" w14:textId="2A42D6C6" w:rsidR="000E71F3" w:rsidRPr="001C4AD7" w:rsidRDefault="000E71F3" w:rsidP="000E71F3">
            <w:pPr>
              <w:pStyle w:val="ListParagraph"/>
              <w:numPr>
                <w:ilvl w:val="0"/>
                <w:numId w:val="4"/>
              </w:numPr>
              <w:spacing w:after="100" w:afterAutospacing="1"/>
              <w:rPr>
                <w:rFonts w:asciiTheme="minorHAnsi" w:hAnsiTheme="minorHAnsi" w:cstheme="minorHAnsi"/>
                <w:b/>
                <w:bCs/>
              </w:rPr>
            </w:pPr>
            <w:r w:rsidRPr="001C4AD7">
              <w:rPr>
                <w:rFonts w:asciiTheme="minorHAnsi" w:hAnsiTheme="minorHAnsi" w:cstheme="minorHAnsi"/>
                <w:b/>
                <w:bCs/>
              </w:rPr>
              <w:t>Have a Passion for working with young people</w:t>
            </w:r>
            <w:r w:rsidRPr="001C4AD7">
              <w:rPr>
                <w:rFonts w:asciiTheme="minorHAnsi" w:hAnsiTheme="minorHAnsi" w:cstheme="minorHAnsi"/>
              </w:rPr>
              <w:t xml:space="preserve"> and a genuine interest in their personal development and well-being</w:t>
            </w:r>
          </w:p>
          <w:p w14:paraId="038203A8" w14:textId="78B755D8" w:rsidR="000E71F3" w:rsidRPr="001C4AD7" w:rsidRDefault="000E71F3" w:rsidP="000E71F3">
            <w:pPr>
              <w:pStyle w:val="ListParagraph"/>
              <w:numPr>
                <w:ilvl w:val="0"/>
                <w:numId w:val="4"/>
              </w:numPr>
              <w:spacing w:after="100" w:afterAutospacing="1"/>
              <w:rPr>
                <w:rFonts w:asciiTheme="minorHAnsi" w:hAnsiTheme="minorHAnsi" w:cstheme="minorHAnsi"/>
                <w:b/>
                <w:bCs/>
              </w:rPr>
            </w:pPr>
            <w:r w:rsidRPr="001C4AD7">
              <w:rPr>
                <w:rFonts w:asciiTheme="minorHAnsi" w:hAnsiTheme="minorHAnsi" w:cstheme="minorHAnsi"/>
                <w:b/>
                <w:bCs/>
              </w:rPr>
              <w:t>Excellent pastoral skills</w:t>
            </w:r>
            <w:r w:rsidRPr="001C4AD7">
              <w:rPr>
                <w:rFonts w:asciiTheme="minorHAnsi" w:hAnsiTheme="minorHAnsi" w:cstheme="minorHAnsi"/>
              </w:rPr>
              <w:t xml:space="preserve"> including active listening, empathy, and building rapport with our members</w:t>
            </w:r>
          </w:p>
          <w:p w14:paraId="44C9A9E7" w14:textId="18583A11" w:rsidR="000E71F3" w:rsidRPr="001C4AD7" w:rsidRDefault="000E71F3" w:rsidP="000E71F3">
            <w:pPr>
              <w:pStyle w:val="ListParagraph"/>
              <w:numPr>
                <w:ilvl w:val="0"/>
                <w:numId w:val="4"/>
              </w:numPr>
              <w:spacing w:after="100" w:afterAutospacing="1"/>
              <w:rPr>
                <w:rFonts w:asciiTheme="minorHAnsi" w:hAnsiTheme="minorHAnsi" w:cstheme="minorHAnsi"/>
                <w:b/>
                <w:bCs/>
              </w:rPr>
            </w:pPr>
            <w:r w:rsidRPr="001C4AD7">
              <w:rPr>
                <w:rFonts w:asciiTheme="minorHAnsi" w:hAnsiTheme="minorHAnsi" w:cstheme="minorHAnsi"/>
                <w:b/>
                <w:bCs/>
              </w:rPr>
              <w:t>Have the ability to remain calm and composed</w:t>
            </w:r>
            <w:r w:rsidRPr="001C4AD7">
              <w:rPr>
                <w:rFonts w:asciiTheme="minorHAnsi" w:hAnsiTheme="minorHAnsi" w:cstheme="minorHAnsi"/>
              </w:rPr>
              <w:t xml:space="preserve"> in high-pressure and sometimes challenging situations.</w:t>
            </w:r>
          </w:p>
          <w:p w14:paraId="6EC66AEB" w14:textId="06C27293" w:rsidR="000E71F3" w:rsidRPr="001C4AD7" w:rsidRDefault="000E71F3" w:rsidP="000E71F3">
            <w:pPr>
              <w:pStyle w:val="ListParagraph"/>
              <w:numPr>
                <w:ilvl w:val="0"/>
                <w:numId w:val="4"/>
              </w:numPr>
              <w:spacing w:after="100" w:afterAutospacing="1"/>
              <w:rPr>
                <w:rFonts w:asciiTheme="minorHAnsi" w:hAnsiTheme="minorHAnsi" w:cstheme="minorHAnsi"/>
                <w:b/>
                <w:bCs/>
              </w:rPr>
            </w:pPr>
            <w:r w:rsidRPr="001C4AD7">
              <w:rPr>
                <w:rFonts w:asciiTheme="minorHAnsi" w:hAnsiTheme="minorHAnsi" w:cstheme="minorHAnsi"/>
                <w:b/>
                <w:bCs/>
              </w:rPr>
              <w:t xml:space="preserve">Be flexible </w:t>
            </w:r>
            <w:r w:rsidRPr="001C4AD7">
              <w:rPr>
                <w:rFonts w:asciiTheme="minorHAnsi" w:hAnsiTheme="minorHAnsi" w:cstheme="minorHAnsi"/>
              </w:rPr>
              <w:t>with the ability to juggle multiple tasks and adapt in an ever-changing environment</w:t>
            </w:r>
          </w:p>
          <w:p w14:paraId="382CF055" w14:textId="091F980D" w:rsidR="000E71F3" w:rsidRPr="001C4AD7" w:rsidRDefault="000E71F3" w:rsidP="000E71F3">
            <w:pPr>
              <w:pStyle w:val="ListParagraph"/>
              <w:numPr>
                <w:ilvl w:val="0"/>
                <w:numId w:val="4"/>
              </w:numPr>
              <w:spacing w:after="100" w:afterAutospacing="1"/>
              <w:rPr>
                <w:rFonts w:asciiTheme="minorHAnsi" w:hAnsiTheme="minorHAnsi" w:cstheme="minorHAnsi"/>
                <w:b/>
                <w:bCs/>
              </w:rPr>
            </w:pPr>
            <w:r w:rsidRPr="001C4AD7">
              <w:rPr>
                <w:rFonts w:asciiTheme="minorHAnsi" w:hAnsiTheme="minorHAnsi" w:cstheme="minorHAnsi"/>
                <w:b/>
                <w:bCs/>
              </w:rPr>
              <w:t xml:space="preserve">Be a team player </w:t>
            </w:r>
            <w:r w:rsidR="00B50A57">
              <w:rPr>
                <w:rFonts w:asciiTheme="minorHAnsi" w:hAnsiTheme="minorHAnsi" w:cstheme="minorHAnsi"/>
              </w:rPr>
              <w:t>support the man</w:t>
            </w:r>
            <w:r w:rsidR="000128C5">
              <w:rPr>
                <w:rFonts w:asciiTheme="minorHAnsi" w:hAnsiTheme="minorHAnsi" w:cstheme="minorHAnsi"/>
              </w:rPr>
              <w:t>a</w:t>
            </w:r>
            <w:r w:rsidR="00B50A57">
              <w:rPr>
                <w:rFonts w:asciiTheme="minorHAnsi" w:hAnsiTheme="minorHAnsi" w:cstheme="minorHAnsi"/>
              </w:rPr>
              <w:t xml:space="preserve">ger and staff team to deliver </w:t>
            </w:r>
            <w:r w:rsidR="000128C5">
              <w:rPr>
                <w:rFonts w:asciiTheme="minorHAnsi" w:hAnsiTheme="minorHAnsi" w:cstheme="minorHAnsi"/>
              </w:rPr>
              <w:t>sessions. Ability to take on managerial duties in manager absence</w:t>
            </w:r>
          </w:p>
          <w:p w14:paraId="660B4FF5" w14:textId="1C18D3B6" w:rsidR="0074586A" w:rsidRDefault="0074586A" w:rsidP="000E71F3">
            <w:pPr>
              <w:pStyle w:val="ListParagraph"/>
              <w:numPr>
                <w:ilvl w:val="0"/>
                <w:numId w:val="4"/>
              </w:numPr>
              <w:spacing w:after="100" w:afterAutospacing="1"/>
              <w:rPr>
                <w:rFonts w:asciiTheme="minorHAnsi" w:hAnsiTheme="minorHAnsi" w:cstheme="minorHAnsi"/>
              </w:rPr>
            </w:pPr>
            <w:r w:rsidRPr="001C4AD7">
              <w:rPr>
                <w:rFonts w:asciiTheme="minorHAnsi" w:hAnsiTheme="minorHAnsi" w:cstheme="minorHAnsi"/>
                <w:b/>
                <w:bCs/>
              </w:rPr>
              <w:t xml:space="preserve">You will be keen to grow </w:t>
            </w:r>
            <w:r w:rsidRPr="001C4AD7">
              <w:rPr>
                <w:rFonts w:asciiTheme="minorHAnsi" w:hAnsiTheme="minorHAnsi" w:cstheme="minorHAnsi"/>
              </w:rPr>
              <w:t xml:space="preserve">and will be actively supported by the Swan to undertake professional training and qualifications to enhance your role. </w:t>
            </w:r>
          </w:p>
          <w:p w14:paraId="70C72EDD" w14:textId="77777777" w:rsidR="00360C6B" w:rsidRPr="001C4AD7" w:rsidRDefault="00360C6B" w:rsidP="00F7089C">
            <w:pPr>
              <w:shd w:val="clear" w:color="auto" w:fill="FFFFFF" w:themeFill="background1"/>
              <w:rPr>
                <w:rFonts w:asciiTheme="minorHAnsi" w:hAnsiTheme="minorHAnsi" w:cstheme="minorHAnsi"/>
                <w:b/>
                <w:bCs/>
                <w:sz w:val="20"/>
                <w:szCs w:val="20"/>
              </w:rPr>
            </w:pPr>
            <w:bookmarkStart w:id="0" w:name="_Hlk135210503"/>
            <w:r w:rsidRPr="001C4AD7">
              <w:rPr>
                <w:rFonts w:asciiTheme="minorHAnsi" w:hAnsiTheme="minorHAnsi" w:cstheme="minorHAnsi"/>
                <w:b/>
                <w:bCs/>
                <w:sz w:val="20"/>
                <w:szCs w:val="20"/>
              </w:rPr>
              <w:t>ABOUT THE ROLE:</w:t>
            </w:r>
          </w:p>
          <w:p w14:paraId="245DBACA" w14:textId="3F5439EE" w:rsidR="00360C6B" w:rsidRPr="001C4AD7" w:rsidRDefault="00B34C3A" w:rsidP="00F7089C">
            <w:pPr>
              <w:pStyle w:val="ListParagraph"/>
              <w:spacing w:after="100" w:afterAutospacing="1"/>
              <w:ind w:left="0"/>
              <w:rPr>
                <w:rFonts w:asciiTheme="minorHAnsi" w:hAnsiTheme="minorHAnsi" w:cstheme="minorHAnsi"/>
              </w:rPr>
            </w:pPr>
            <w:r w:rsidRPr="001C4AD7">
              <w:rPr>
                <w:rFonts w:asciiTheme="minorHAnsi" w:hAnsiTheme="minorHAnsi" w:cstheme="minorHAnsi"/>
              </w:rPr>
              <w:t xml:space="preserve">You will help plan, execute and engage in activities that enhance member development. </w:t>
            </w:r>
            <w:r w:rsidR="00360C6B" w:rsidRPr="001C4AD7">
              <w:rPr>
                <w:rFonts w:asciiTheme="minorHAnsi" w:hAnsiTheme="minorHAnsi" w:cstheme="minorHAnsi"/>
              </w:rPr>
              <w:t xml:space="preserve">Duties </w:t>
            </w:r>
            <w:r w:rsidRPr="001C4AD7">
              <w:rPr>
                <w:rFonts w:asciiTheme="minorHAnsi" w:hAnsiTheme="minorHAnsi" w:cstheme="minorHAnsi"/>
              </w:rPr>
              <w:t xml:space="preserve">will </w:t>
            </w:r>
            <w:r w:rsidR="00360C6B" w:rsidRPr="001C4AD7">
              <w:rPr>
                <w:rFonts w:asciiTheme="minorHAnsi" w:hAnsiTheme="minorHAnsi" w:cstheme="minorHAnsi"/>
              </w:rPr>
              <w:t>include:</w:t>
            </w:r>
          </w:p>
          <w:p w14:paraId="05957A98" w14:textId="77777777" w:rsidR="000128C5" w:rsidRDefault="000128C5" w:rsidP="000128C5">
            <w:pPr>
              <w:pStyle w:val="ListParagraph"/>
              <w:numPr>
                <w:ilvl w:val="0"/>
                <w:numId w:val="4"/>
              </w:numPr>
              <w:spacing w:after="100" w:afterAutospacing="1"/>
              <w:rPr>
                <w:rFonts w:asciiTheme="minorHAnsi" w:hAnsiTheme="minorHAnsi" w:cstheme="minorHAnsi"/>
              </w:rPr>
            </w:pPr>
            <w:r>
              <w:rPr>
                <w:rFonts w:asciiTheme="minorHAnsi" w:hAnsiTheme="minorHAnsi" w:cstheme="minorHAnsi"/>
              </w:rPr>
              <w:t>Plan, d</w:t>
            </w:r>
            <w:r w:rsidR="0074586A" w:rsidRPr="001C4AD7">
              <w:rPr>
                <w:rFonts w:asciiTheme="minorHAnsi" w:hAnsiTheme="minorHAnsi" w:cstheme="minorHAnsi"/>
              </w:rPr>
              <w:t xml:space="preserve">evelop and oversee a variety of activities </w:t>
            </w:r>
            <w:r w:rsidR="00360C6B" w:rsidRPr="001C4AD7">
              <w:rPr>
                <w:rFonts w:asciiTheme="minorHAnsi" w:hAnsiTheme="minorHAnsi" w:cstheme="minorHAnsi"/>
              </w:rPr>
              <w:t>&amp; projects</w:t>
            </w:r>
            <w:r>
              <w:rPr>
                <w:rFonts w:asciiTheme="minorHAnsi" w:hAnsiTheme="minorHAnsi" w:cstheme="minorHAnsi"/>
              </w:rPr>
              <w:t xml:space="preserve"> (in the centre and external) in line with grant requirements and deliver forward planning to the team. </w:t>
            </w:r>
          </w:p>
          <w:p w14:paraId="3AD39D71" w14:textId="12517C98" w:rsidR="00360C6B" w:rsidRPr="000128C5" w:rsidRDefault="000128C5" w:rsidP="000E71F3">
            <w:pPr>
              <w:pStyle w:val="ListParagraph"/>
              <w:numPr>
                <w:ilvl w:val="0"/>
                <w:numId w:val="4"/>
              </w:numPr>
              <w:spacing w:after="100" w:afterAutospacing="1"/>
              <w:rPr>
                <w:rFonts w:asciiTheme="minorHAnsi" w:hAnsiTheme="minorHAnsi" w:cstheme="minorHAnsi"/>
              </w:rPr>
            </w:pPr>
            <w:r w:rsidRPr="000128C5">
              <w:rPr>
                <w:rFonts w:asciiTheme="minorHAnsi" w:hAnsiTheme="minorHAnsi" w:cstheme="minorHAnsi"/>
              </w:rPr>
              <w:t xml:space="preserve">Post sessions &amp; activites – evaluate and measure the impact and effectiveness of each project using, making necessary adjustments and improvements. Record data and provide written summary for the purposes of grant providers and key stakeholders. </w:t>
            </w:r>
          </w:p>
          <w:p w14:paraId="228629CF" w14:textId="52983E5B" w:rsidR="000128C5" w:rsidRDefault="000128C5" w:rsidP="000128C5">
            <w:pPr>
              <w:pStyle w:val="ListParagraph"/>
              <w:numPr>
                <w:ilvl w:val="0"/>
                <w:numId w:val="4"/>
              </w:numPr>
              <w:spacing w:after="100" w:afterAutospacing="1"/>
              <w:rPr>
                <w:rFonts w:asciiTheme="minorHAnsi" w:hAnsiTheme="minorHAnsi" w:cstheme="minorHAnsi"/>
              </w:rPr>
            </w:pPr>
            <w:r>
              <w:rPr>
                <w:rFonts w:asciiTheme="minorHAnsi" w:hAnsiTheme="minorHAnsi" w:cstheme="minorHAnsi"/>
              </w:rPr>
              <w:t xml:space="preserve">Manage </w:t>
            </w:r>
            <w:r w:rsidR="00B1799A" w:rsidRPr="000128C5">
              <w:rPr>
                <w:rFonts w:asciiTheme="minorHAnsi" w:hAnsiTheme="minorHAnsi" w:cstheme="minorHAnsi"/>
              </w:rPr>
              <w:t>staff</w:t>
            </w:r>
            <w:r>
              <w:rPr>
                <w:rFonts w:asciiTheme="minorHAnsi" w:hAnsiTheme="minorHAnsi" w:cstheme="minorHAnsi"/>
              </w:rPr>
              <w:t xml:space="preserve"> and</w:t>
            </w:r>
            <w:r w:rsidR="00B1799A" w:rsidRPr="000128C5">
              <w:rPr>
                <w:rFonts w:asciiTheme="minorHAnsi" w:hAnsiTheme="minorHAnsi" w:cstheme="minorHAnsi"/>
              </w:rPr>
              <w:t xml:space="preserve"> volunteers</w:t>
            </w:r>
            <w:r>
              <w:rPr>
                <w:rFonts w:asciiTheme="minorHAnsi" w:hAnsiTheme="minorHAnsi" w:cstheme="minorHAnsi"/>
              </w:rPr>
              <w:t>, providing</w:t>
            </w:r>
            <w:r w:rsidR="00B1799A" w:rsidRPr="000128C5">
              <w:rPr>
                <w:rFonts w:asciiTheme="minorHAnsi" w:hAnsiTheme="minorHAnsi" w:cstheme="minorHAnsi"/>
              </w:rPr>
              <w:t xml:space="preserve"> direction and support, ensuring they understand their roles and responsibilities within the centre</w:t>
            </w:r>
            <w:r>
              <w:rPr>
                <w:rFonts w:asciiTheme="minorHAnsi" w:hAnsiTheme="minorHAnsi" w:cstheme="minorHAnsi"/>
              </w:rPr>
              <w:t xml:space="preserve"> </w:t>
            </w:r>
          </w:p>
          <w:p w14:paraId="77C9F79A" w14:textId="59C981D2" w:rsidR="000128C5" w:rsidRPr="000128C5" w:rsidRDefault="000128C5" w:rsidP="000128C5">
            <w:pPr>
              <w:pStyle w:val="ListParagraph"/>
              <w:numPr>
                <w:ilvl w:val="0"/>
                <w:numId w:val="4"/>
              </w:numPr>
              <w:spacing w:after="100" w:afterAutospacing="1"/>
              <w:rPr>
                <w:rFonts w:asciiTheme="minorHAnsi" w:hAnsiTheme="minorHAnsi" w:cstheme="minorHAnsi"/>
              </w:rPr>
            </w:pPr>
            <w:r w:rsidRPr="000128C5">
              <w:rPr>
                <w:rFonts w:asciiTheme="minorHAnsi" w:hAnsiTheme="minorHAnsi" w:cstheme="minorHAnsi"/>
              </w:rPr>
              <w:t>Oversee and aid completion of centre checks within agreed timescales</w:t>
            </w:r>
          </w:p>
          <w:p w14:paraId="216EE43C" w14:textId="172A8ADD" w:rsidR="00B1799A" w:rsidRPr="001C4AD7" w:rsidRDefault="00B1799A" w:rsidP="00B1799A">
            <w:pPr>
              <w:pStyle w:val="ListParagraph"/>
              <w:numPr>
                <w:ilvl w:val="0"/>
                <w:numId w:val="4"/>
              </w:numPr>
              <w:spacing w:after="100" w:afterAutospacing="1"/>
              <w:rPr>
                <w:rFonts w:asciiTheme="minorHAnsi" w:hAnsiTheme="minorHAnsi" w:cstheme="minorHAnsi"/>
              </w:rPr>
            </w:pPr>
            <w:r w:rsidRPr="001C4AD7">
              <w:rPr>
                <w:rFonts w:asciiTheme="minorHAnsi" w:hAnsiTheme="minorHAnsi" w:cstheme="minorHAnsi"/>
              </w:rPr>
              <w:t>Actively support the manager in achieving SYP’s objectives</w:t>
            </w:r>
            <w:r w:rsidR="000128C5">
              <w:rPr>
                <w:rFonts w:asciiTheme="minorHAnsi" w:hAnsiTheme="minorHAnsi" w:cstheme="minorHAnsi"/>
              </w:rPr>
              <w:t xml:space="preserve"> through effective session delivery, forward planning, positive and preventative interventions to support the growth and needs</w:t>
            </w:r>
            <w:r w:rsidRPr="001C4AD7">
              <w:rPr>
                <w:rFonts w:asciiTheme="minorHAnsi" w:hAnsiTheme="minorHAnsi" w:cstheme="minorHAnsi"/>
              </w:rPr>
              <w:t xml:space="preserve"> of the young people in our town. </w:t>
            </w:r>
          </w:p>
          <w:p w14:paraId="4577CC22" w14:textId="167585A9" w:rsidR="008B6A50" w:rsidRPr="001C4AD7" w:rsidRDefault="008B6A50" w:rsidP="000E71F3">
            <w:pPr>
              <w:pStyle w:val="ListParagraph"/>
              <w:numPr>
                <w:ilvl w:val="0"/>
                <w:numId w:val="4"/>
              </w:numPr>
              <w:spacing w:after="100" w:afterAutospacing="1"/>
              <w:rPr>
                <w:rFonts w:asciiTheme="minorHAnsi" w:hAnsiTheme="minorHAnsi" w:cstheme="minorHAnsi"/>
              </w:rPr>
            </w:pPr>
            <w:r w:rsidRPr="001C4AD7">
              <w:rPr>
                <w:rFonts w:asciiTheme="minorHAnsi" w:hAnsiTheme="minorHAnsi" w:cstheme="minorHAnsi"/>
              </w:rPr>
              <w:lastRenderedPageBreak/>
              <w:t>Collaborate with a diverse team of staff</w:t>
            </w:r>
            <w:r w:rsidR="000128C5">
              <w:rPr>
                <w:rFonts w:asciiTheme="minorHAnsi" w:hAnsiTheme="minorHAnsi" w:cstheme="minorHAnsi"/>
              </w:rPr>
              <w:t>,</w:t>
            </w:r>
            <w:r w:rsidRPr="001C4AD7">
              <w:rPr>
                <w:rFonts w:asciiTheme="minorHAnsi" w:hAnsiTheme="minorHAnsi" w:cstheme="minorHAnsi"/>
              </w:rPr>
              <w:t xml:space="preserve"> volunteers</w:t>
            </w:r>
            <w:r w:rsidR="000128C5">
              <w:rPr>
                <w:rFonts w:asciiTheme="minorHAnsi" w:hAnsiTheme="minorHAnsi" w:cstheme="minorHAnsi"/>
              </w:rPr>
              <w:t xml:space="preserve"> and external provides. E</w:t>
            </w:r>
            <w:r w:rsidRPr="001C4AD7">
              <w:rPr>
                <w:rFonts w:asciiTheme="minorHAnsi" w:hAnsiTheme="minorHAnsi" w:cstheme="minorHAnsi"/>
              </w:rPr>
              <w:t>nsur</w:t>
            </w:r>
            <w:r w:rsidR="000128C5">
              <w:rPr>
                <w:rFonts w:asciiTheme="minorHAnsi" w:hAnsiTheme="minorHAnsi" w:cstheme="minorHAnsi"/>
              </w:rPr>
              <w:t>e the</w:t>
            </w:r>
            <w:r w:rsidRPr="001C4AD7">
              <w:rPr>
                <w:rFonts w:asciiTheme="minorHAnsi" w:hAnsiTheme="minorHAnsi" w:cstheme="minorHAnsi"/>
              </w:rPr>
              <w:t xml:space="preserve"> smooth coordination and implementation of program activities with opportunities to empower young people </w:t>
            </w:r>
            <w:r w:rsidR="000128C5">
              <w:rPr>
                <w:rFonts w:asciiTheme="minorHAnsi" w:hAnsiTheme="minorHAnsi" w:cstheme="minorHAnsi"/>
              </w:rPr>
              <w:t>and provide a platform</w:t>
            </w:r>
            <w:r w:rsidRPr="001C4AD7">
              <w:rPr>
                <w:rFonts w:asciiTheme="minorHAnsi" w:hAnsiTheme="minorHAnsi" w:cstheme="minorHAnsi"/>
              </w:rPr>
              <w:t xml:space="preserve"> to express their ideas, talents and concerns.</w:t>
            </w:r>
          </w:p>
          <w:p w14:paraId="729687A5" w14:textId="38265F2C" w:rsidR="006F54A4" w:rsidRDefault="0074586A" w:rsidP="000E71F3">
            <w:pPr>
              <w:pStyle w:val="ListParagraph"/>
              <w:numPr>
                <w:ilvl w:val="0"/>
                <w:numId w:val="4"/>
              </w:numPr>
              <w:spacing w:after="100" w:afterAutospacing="1"/>
              <w:rPr>
                <w:rFonts w:asciiTheme="minorHAnsi" w:hAnsiTheme="minorHAnsi" w:cstheme="minorHAnsi"/>
              </w:rPr>
            </w:pPr>
            <w:r w:rsidRPr="001C4AD7">
              <w:rPr>
                <w:rFonts w:asciiTheme="minorHAnsi" w:hAnsiTheme="minorHAnsi" w:cstheme="minorHAnsi"/>
              </w:rPr>
              <w:t xml:space="preserve">Build and maintain strong relationships with our members, their families and </w:t>
            </w:r>
            <w:r w:rsidR="006F54A4">
              <w:rPr>
                <w:rFonts w:asciiTheme="minorHAnsi" w:hAnsiTheme="minorHAnsi" w:cstheme="minorHAnsi"/>
              </w:rPr>
              <w:t xml:space="preserve">key stakeholders to enhance member wellbeing and development. </w:t>
            </w:r>
          </w:p>
          <w:p w14:paraId="65178F82" w14:textId="1C5C7166" w:rsidR="0074586A" w:rsidRPr="001C4AD7" w:rsidRDefault="006F54A4" w:rsidP="006F54A4">
            <w:pPr>
              <w:pStyle w:val="ListParagraph"/>
              <w:numPr>
                <w:ilvl w:val="0"/>
                <w:numId w:val="4"/>
              </w:numPr>
              <w:spacing w:after="100" w:afterAutospacing="1"/>
              <w:rPr>
                <w:rFonts w:asciiTheme="minorHAnsi" w:hAnsiTheme="minorHAnsi" w:cstheme="minorHAnsi"/>
              </w:rPr>
            </w:pPr>
            <w:r>
              <w:rPr>
                <w:rFonts w:asciiTheme="minorHAnsi" w:hAnsiTheme="minorHAnsi" w:cstheme="minorHAnsi"/>
              </w:rPr>
              <w:t xml:space="preserve">Facilitate and explore opportunities to develop relationships with external organisations including </w:t>
            </w:r>
            <w:r w:rsidR="0074586A" w:rsidRPr="001C4AD7">
              <w:rPr>
                <w:rFonts w:asciiTheme="minorHAnsi" w:hAnsiTheme="minorHAnsi" w:cstheme="minorHAnsi"/>
              </w:rPr>
              <w:t xml:space="preserve">local charities, non-profits, </w:t>
            </w:r>
            <w:r w:rsidR="001C4AD7" w:rsidRPr="001C4AD7">
              <w:rPr>
                <w:rFonts w:asciiTheme="minorHAnsi" w:hAnsiTheme="minorHAnsi" w:cstheme="minorHAnsi"/>
              </w:rPr>
              <w:t>the town council,</w:t>
            </w:r>
            <w:r>
              <w:rPr>
                <w:rFonts w:asciiTheme="minorHAnsi" w:hAnsiTheme="minorHAnsi" w:cstheme="minorHAnsi"/>
              </w:rPr>
              <w:t xml:space="preserve"> </w:t>
            </w:r>
            <w:r w:rsidR="00EF35A0">
              <w:rPr>
                <w:rFonts w:asciiTheme="minorHAnsi" w:hAnsiTheme="minorHAnsi" w:cstheme="minorHAnsi"/>
              </w:rPr>
              <w:t xml:space="preserve">schools, </w:t>
            </w:r>
            <w:r w:rsidR="00EF35A0" w:rsidRPr="001C4AD7">
              <w:rPr>
                <w:rFonts w:asciiTheme="minorHAnsi" w:hAnsiTheme="minorHAnsi" w:cstheme="minorHAnsi"/>
              </w:rPr>
              <w:t>SYP</w:t>
            </w:r>
            <w:r w:rsidR="001C4AD7" w:rsidRPr="001C4AD7">
              <w:rPr>
                <w:rFonts w:asciiTheme="minorHAnsi" w:hAnsiTheme="minorHAnsi" w:cstheme="minorHAnsi"/>
              </w:rPr>
              <w:t xml:space="preserve"> trustees as well as </w:t>
            </w:r>
            <w:r w:rsidR="0074586A" w:rsidRPr="001C4AD7">
              <w:rPr>
                <w:rFonts w:asciiTheme="minorHAnsi" w:hAnsiTheme="minorHAnsi" w:cstheme="minorHAnsi"/>
              </w:rPr>
              <w:t>businesses and events in the local area</w:t>
            </w:r>
            <w:r>
              <w:rPr>
                <w:rFonts w:asciiTheme="minorHAnsi" w:hAnsiTheme="minorHAnsi" w:cstheme="minorHAnsi"/>
              </w:rPr>
              <w:t>.</w:t>
            </w:r>
          </w:p>
          <w:p w14:paraId="118051A2" w14:textId="539571BC" w:rsidR="001C4AD7" w:rsidRPr="001C4AD7" w:rsidRDefault="008B6A50" w:rsidP="001C4AD7">
            <w:pPr>
              <w:pStyle w:val="ListParagraph"/>
              <w:numPr>
                <w:ilvl w:val="0"/>
                <w:numId w:val="4"/>
              </w:numPr>
              <w:spacing w:after="100" w:afterAutospacing="1"/>
              <w:rPr>
                <w:rFonts w:asciiTheme="minorHAnsi" w:hAnsiTheme="minorHAnsi" w:cstheme="minorHAnsi"/>
              </w:rPr>
            </w:pPr>
            <w:r w:rsidRPr="001C4AD7">
              <w:rPr>
                <w:rFonts w:asciiTheme="minorHAnsi" w:hAnsiTheme="minorHAnsi" w:cstheme="minorHAnsi"/>
              </w:rPr>
              <w:t>Handle challenging situations with professionalism and sensitivity, utilizing conflict resolution and problem-solving skills to address issues that may arise.</w:t>
            </w:r>
          </w:p>
          <w:p w14:paraId="05236D53" w14:textId="77777777" w:rsidR="006F54A4" w:rsidRPr="008B6A50" w:rsidRDefault="006F54A4" w:rsidP="006F54A4">
            <w:pPr>
              <w:pStyle w:val="ListParagraph"/>
              <w:numPr>
                <w:ilvl w:val="0"/>
                <w:numId w:val="4"/>
              </w:numPr>
              <w:spacing w:after="100" w:afterAutospacing="1"/>
              <w:rPr>
                <w:rFonts w:asciiTheme="minorHAnsi" w:hAnsiTheme="minorHAnsi" w:cstheme="minorHAnsi"/>
              </w:rPr>
            </w:pPr>
            <w:r>
              <w:rPr>
                <w:rFonts w:asciiTheme="minorHAnsi" w:hAnsiTheme="minorHAnsi" w:cstheme="minorHAnsi"/>
              </w:rPr>
              <w:t>Oversee and aid completion of centre checks within agreed timescales</w:t>
            </w:r>
          </w:p>
          <w:p w14:paraId="498D9DAF" w14:textId="72EE5BF3" w:rsidR="008B6A50" w:rsidRDefault="008B6A50" w:rsidP="00B1799A">
            <w:pPr>
              <w:rPr>
                <w:rFonts w:asciiTheme="minorHAnsi" w:hAnsiTheme="minorHAnsi" w:cstheme="minorHAnsi"/>
                <w:b/>
                <w:bCs/>
                <w:sz w:val="20"/>
                <w:szCs w:val="20"/>
              </w:rPr>
            </w:pPr>
            <w:r w:rsidRPr="001C4AD7">
              <w:rPr>
                <w:rFonts w:asciiTheme="minorHAnsi" w:hAnsiTheme="minorHAnsi" w:cstheme="minorHAnsi"/>
                <w:b/>
                <w:bCs/>
                <w:sz w:val="20"/>
                <w:szCs w:val="20"/>
              </w:rPr>
              <w:t>EXPERIENCE:</w:t>
            </w:r>
          </w:p>
          <w:p w14:paraId="6A340D97" w14:textId="19951948" w:rsidR="00B1799A" w:rsidRDefault="00B1799A" w:rsidP="00B1799A">
            <w:pPr>
              <w:rPr>
                <w:rFonts w:asciiTheme="minorHAnsi" w:hAnsiTheme="minorHAnsi" w:cstheme="minorHAnsi"/>
                <w:b/>
                <w:bCs/>
                <w:sz w:val="20"/>
                <w:szCs w:val="20"/>
              </w:rPr>
            </w:pPr>
            <w:r>
              <w:rPr>
                <w:rFonts w:asciiTheme="minorHAnsi" w:hAnsiTheme="minorHAnsi" w:cstheme="minorHAnsi"/>
                <w:b/>
                <w:bCs/>
                <w:sz w:val="20"/>
                <w:szCs w:val="20"/>
              </w:rPr>
              <w:t>We are seeking candidates who possess a combination of relevant experience and skills:</w:t>
            </w:r>
          </w:p>
          <w:p w14:paraId="5A8B6736" w14:textId="7CD400F8" w:rsidR="00B1799A" w:rsidRPr="00B1799A" w:rsidRDefault="00B1799A" w:rsidP="00B1799A">
            <w:pPr>
              <w:pStyle w:val="ListParagraph"/>
              <w:numPr>
                <w:ilvl w:val="0"/>
                <w:numId w:val="7"/>
              </w:numPr>
              <w:rPr>
                <w:rFonts w:asciiTheme="minorHAnsi" w:hAnsiTheme="minorHAnsi" w:cstheme="minorHAnsi"/>
              </w:rPr>
            </w:pPr>
            <w:r w:rsidRPr="00B1799A">
              <w:rPr>
                <w:rFonts w:asciiTheme="minorHAnsi" w:hAnsiTheme="minorHAnsi" w:cstheme="minorHAnsi"/>
              </w:rPr>
              <w:t>Leadership experience – candidates should have a track record of a supervisory or leadership role, preferably in a youth focused environment</w:t>
            </w:r>
            <w:r w:rsidR="006F54A4">
              <w:rPr>
                <w:rFonts w:asciiTheme="minorHAnsi" w:hAnsiTheme="minorHAnsi" w:cstheme="minorHAnsi"/>
              </w:rPr>
              <w:t>.</w:t>
            </w:r>
          </w:p>
          <w:p w14:paraId="3F5F7853" w14:textId="79568B5A" w:rsidR="00B1799A" w:rsidRDefault="00B1799A" w:rsidP="00B1799A">
            <w:pPr>
              <w:pStyle w:val="ListParagraph"/>
              <w:numPr>
                <w:ilvl w:val="0"/>
                <w:numId w:val="7"/>
              </w:numPr>
              <w:rPr>
                <w:rFonts w:asciiTheme="minorHAnsi" w:hAnsiTheme="minorHAnsi" w:cstheme="minorHAnsi"/>
              </w:rPr>
            </w:pPr>
            <w:r w:rsidRPr="00B1799A">
              <w:rPr>
                <w:rFonts w:asciiTheme="minorHAnsi" w:hAnsiTheme="minorHAnsi" w:cstheme="minorHAnsi"/>
              </w:rPr>
              <w:t xml:space="preserve">Experience in youth development – working with young people and experience designing and implementing youth program programs, mentoring or coaching. </w:t>
            </w:r>
          </w:p>
          <w:p w14:paraId="40557D7A" w14:textId="412DEACA" w:rsidR="00B1799A" w:rsidRDefault="00B1799A" w:rsidP="00B1799A">
            <w:pPr>
              <w:pStyle w:val="ListParagraph"/>
              <w:numPr>
                <w:ilvl w:val="0"/>
                <w:numId w:val="7"/>
              </w:numPr>
              <w:rPr>
                <w:rFonts w:asciiTheme="minorHAnsi" w:hAnsiTheme="minorHAnsi" w:cstheme="minorHAnsi"/>
              </w:rPr>
            </w:pPr>
            <w:r>
              <w:rPr>
                <w:rFonts w:asciiTheme="minorHAnsi" w:hAnsiTheme="minorHAnsi" w:cstheme="minorHAnsi"/>
              </w:rPr>
              <w:t xml:space="preserve">Relationship building – previous experience cultivating and maintaining relationships with individuals and organisations. </w:t>
            </w:r>
          </w:p>
          <w:p w14:paraId="73B1268F" w14:textId="50862EEA" w:rsidR="006F54A4" w:rsidRPr="00B1799A" w:rsidRDefault="006F54A4" w:rsidP="00B1799A">
            <w:pPr>
              <w:pStyle w:val="ListParagraph"/>
              <w:numPr>
                <w:ilvl w:val="0"/>
                <w:numId w:val="7"/>
              </w:numPr>
              <w:rPr>
                <w:rFonts w:asciiTheme="minorHAnsi" w:hAnsiTheme="minorHAnsi" w:cstheme="minorHAnsi"/>
              </w:rPr>
            </w:pPr>
            <w:r>
              <w:rPr>
                <w:rFonts w:asciiTheme="minorHAnsi" w:hAnsiTheme="minorHAnsi" w:cstheme="minorHAnsi"/>
              </w:rPr>
              <w:t xml:space="preserve">Through experience, the ability to demonstrate resilience in a wide variety of situations when working with young people. </w:t>
            </w:r>
          </w:p>
          <w:p w14:paraId="04213FE4" w14:textId="77777777" w:rsidR="00B1799A" w:rsidRPr="001C4AD7" w:rsidRDefault="00B1799A" w:rsidP="00B1799A">
            <w:pPr>
              <w:rPr>
                <w:rFonts w:asciiTheme="minorHAnsi" w:hAnsiTheme="minorHAnsi" w:cstheme="minorHAnsi"/>
                <w:b/>
                <w:bCs/>
                <w:sz w:val="20"/>
                <w:szCs w:val="20"/>
              </w:rPr>
            </w:pPr>
          </w:p>
          <w:bookmarkEnd w:id="0"/>
          <w:p w14:paraId="067334B5" w14:textId="19E7BC3D" w:rsidR="00366E12" w:rsidRPr="001C4AD7" w:rsidRDefault="00360C6B" w:rsidP="00EF35A0">
            <w:pPr>
              <w:tabs>
                <w:tab w:val="left" w:pos="3780"/>
              </w:tabs>
              <w:rPr>
                <w:rFonts w:asciiTheme="minorHAnsi" w:hAnsiTheme="minorHAnsi" w:cstheme="minorHAnsi"/>
                <w:b/>
                <w:bCs/>
                <w:sz w:val="20"/>
                <w:szCs w:val="20"/>
              </w:rPr>
            </w:pPr>
            <w:r w:rsidRPr="001C4AD7">
              <w:rPr>
                <w:rFonts w:asciiTheme="minorHAnsi" w:hAnsiTheme="minorHAnsi" w:cstheme="minorHAnsi"/>
                <w:b/>
                <w:bCs/>
                <w:sz w:val="20"/>
                <w:szCs w:val="20"/>
              </w:rPr>
              <w:t>Additional Info</w:t>
            </w:r>
            <w:r w:rsidR="00EF35A0">
              <w:rPr>
                <w:rFonts w:asciiTheme="minorHAnsi" w:hAnsiTheme="minorHAnsi" w:cstheme="minorHAnsi"/>
                <w:b/>
                <w:bCs/>
                <w:sz w:val="20"/>
                <w:szCs w:val="20"/>
              </w:rPr>
              <w:tab/>
            </w:r>
          </w:p>
          <w:p w14:paraId="33737893" w14:textId="72A66AAF" w:rsidR="006F54A4" w:rsidRPr="00823F23" w:rsidRDefault="006F54A4" w:rsidP="006F54A4">
            <w:pPr>
              <w:pStyle w:val="ListParagraph"/>
              <w:numPr>
                <w:ilvl w:val="0"/>
                <w:numId w:val="4"/>
              </w:numPr>
              <w:rPr>
                <w:rFonts w:ascii="Calibri" w:hAnsi="Calibri" w:cs="Calibri"/>
              </w:rPr>
            </w:pPr>
            <w:r w:rsidRPr="00823F23">
              <w:rPr>
                <w:rFonts w:ascii="Calibri" w:hAnsi="Calibri" w:cs="Calibri"/>
              </w:rPr>
              <w:t xml:space="preserve">We offer a range of training both in house and external to enable continued </w:t>
            </w:r>
            <w:r w:rsidR="00EF35A0" w:rsidRPr="00823F23">
              <w:rPr>
                <w:rFonts w:ascii="Calibri" w:hAnsi="Calibri" w:cs="Calibri"/>
              </w:rPr>
              <w:t>self-development</w:t>
            </w:r>
            <w:r w:rsidRPr="00823F23">
              <w:rPr>
                <w:rFonts w:ascii="Calibri" w:hAnsi="Calibri" w:cs="Calibri"/>
              </w:rPr>
              <w:t xml:space="preserve"> to deliver high level provision to our members. </w:t>
            </w:r>
          </w:p>
          <w:p w14:paraId="2437AE2B" w14:textId="77777777" w:rsidR="00366E12" w:rsidRPr="001C4AD7" w:rsidRDefault="00366E12" w:rsidP="000E71F3">
            <w:pPr>
              <w:pStyle w:val="ListParagraph"/>
              <w:numPr>
                <w:ilvl w:val="0"/>
                <w:numId w:val="4"/>
              </w:numPr>
              <w:rPr>
                <w:rFonts w:asciiTheme="minorHAnsi" w:hAnsiTheme="minorHAnsi" w:cstheme="minorHAnsi"/>
              </w:rPr>
            </w:pPr>
            <w:r w:rsidRPr="001C4AD7">
              <w:rPr>
                <w:rFonts w:asciiTheme="minorHAnsi" w:hAnsiTheme="minorHAnsi" w:cstheme="minorHAnsi"/>
              </w:rPr>
              <w:t xml:space="preserve">The SWAN Youth Programme is an equal opportunities employer and welcomes applications from diverse members of the community. </w:t>
            </w:r>
          </w:p>
          <w:p w14:paraId="6F8FE7C1" w14:textId="77777777" w:rsidR="00360C6B" w:rsidRPr="001C4AD7" w:rsidRDefault="00360C6B" w:rsidP="000E71F3">
            <w:pPr>
              <w:pStyle w:val="ListParagraph"/>
              <w:numPr>
                <w:ilvl w:val="0"/>
                <w:numId w:val="4"/>
              </w:numPr>
              <w:rPr>
                <w:rFonts w:asciiTheme="minorHAnsi" w:hAnsiTheme="minorHAnsi" w:cstheme="minorHAnsi"/>
              </w:rPr>
            </w:pPr>
            <w:r w:rsidRPr="001C4AD7">
              <w:rPr>
                <w:rFonts w:asciiTheme="minorHAnsi" w:hAnsiTheme="minorHAnsi" w:cstheme="minorHAnsi"/>
              </w:rPr>
              <w:t xml:space="preserve">All candidates must undertake or have undertaken a DBS check and subscribe to the DBS update service </w:t>
            </w:r>
          </w:p>
          <w:p w14:paraId="7F96B26C" w14:textId="77777777" w:rsidR="00360C6B" w:rsidRPr="001C4AD7" w:rsidRDefault="00360C6B" w:rsidP="000E71F3">
            <w:pPr>
              <w:pStyle w:val="ListParagraph"/>
              <w:numPr>
                <w:ilvl w:val="0"/>
                <w:numId w:val="4"/>
              </w:numPr>
              <w:rPr>
                <w:rFonts w:asciiTheme="minorHAnsi" w:hAnsiTheme="minorHAnsi" w:cstheme="minorHAnsi"/>
              </w:rPr>
            </w:pPr>
            <w:r w:rsidRPr="001C4AD7">
              <w:rPr>
                <w:rFonts w:asciiTheme="minorHAnsi" w:hAnsiTheme="minorHAnsi" w:cstheme="minorHAnsi"/>
              </w:rPr>
              <w:t>The centre has a free car park and is close to public transport</w:t>
            </w:r>
          </w:p>
          <w:p w14:paraId="71207AD6" w14:textId="77777777" w:rsidR="006F54A4" w:rsidRPr="00830F2A" w:rsidRDefault="006F54A4" w:rsidP="006F54A4">
            <w:pPr>
              <w:pStyle w:val="ListParagraph"/>
              <w:numPr>
                <w:ilvl w:val="0"/>
                <w:numId w:val="4"/>
              </w:numPr>
              <w:rPr>
                <w:rFonts w:asciiTheme="minorHAnsi" w:hAnsiTheme="minorHAnsi" w:cstheme="minorHAnsi"/>
              </w:rPr>
            </w:pPr>
            <w:r w:rsidRPr="00830F2A">
              <w:rPr>
                <w:rFonts w:asciiTheme="minorHAnsi" w:hAnsiTheme="minorHAnsi" w:cstheme="minorHAnsi"/>
              </w:rPr>
              <w:t>There is an opt in pension scheme available</w:t>
            </w:r>
          </w:p>
          <w:p w14:paraId="48B4F13C" w14:textId="77777777" w:rsidR="000E71F3" w:rsidRDefault="000E71F3" w:rsidP="000E71F3">
            <w:pPr>
              <w:rPr>
                <w:rFonts w:asciiTheme="minorHAnsi" w:hAnsiTheme="minorHAnsi" w:cstheme="minorHAnsi"/>
                <w:sz w:val="20"/>
                <w:szCs w:val="20"/>
              </w:rPr>
            </w:pPr>
          </w:p>
          <w:p w14:paraId="5A48F3AB" w14:textId="28C076A6" w:rsidR="00EF35A0" w:rsidRDefault="00EF35A0" w:rsidP="00EF35A0">
            <w:pPr>
              <w:jc w:val="center"/>
              <w:rPr>
                <w:rStyle w:val="Hyperlink"/>
                <w:rFonts w:asciiTheme="minorHAnsi" w:hAnsiTheme="minorHAnsi" w:cstheme="minorHAnsi"/>
                <w:b/>
                <w:bCs/>
                <w:color w:val="auto"/>
                <w:sz w:val="22"/>
                <w:szCs w:val="22"/>
              </w:rPr>
            </w:pPr>
            <w:r w:rsidRPr="00EF35A0">
              <w:rPr>
                <w:rFonts w:asciiTheme="minorHAnsi" w:hAnsiTheme="minorHAnsi" w:cstheme="minorHAnsi"/>
                <w:b/>
                <w:bCs/>
                <w:sz w:val="22"/>
                <w:szCs w:val="22"/>
              </w:rPr>
              <w:t xml:space="preserve">IF YOU ARE INTERESTED IN APPLYING FOR THE ABOVE VACENCY, PLEASE VISIT OUR WEBSITE </w:t>
            </w:r>
            <w:hyperlink r:id="rId7" w:history="1">
              <w:r w:rsidRPr="00EF35A0">
                <w:rPr>
                  <w:rStyle w:val="Hyperlink"/>
                  <w:rFonts w:asciiTheme="minorHAnsi" w:hAnsiTheme="minorHAnsi" w:cstheme="minorHAnsi"/>
                  <w:b/>
                  <w:bCs/>
                  <w:color w:val="auto"/>
                  <w:sz w:val="22"/>
                  <w:szCs w:val="22"/>
                </w:rPr>
                <w:t>https://www.theswanyouthproject.co.uk/</w:t>
              </w:r>
            </w:hyperlink>
            <w:r w:rsidRPr="00EF35A0">
              <w:rPr>
                <w:rFonts w:asciiTheme="minorHAnsi" w:hAnsiTheme="minorHAnsi" w:cstheme="minorHAnsi"/>
                <w:b/>
                <w:bCs/>
                <w:sz w:val="22"/>
                <w:szCs w:val="22"/>
              </w:rPr>
              <w:t xml:space="preserve"> FOR MORE DETAILS ON THE WORK WE DO AND ALSO EMAIL YOUR CV TO </w:t>
            </w:r>
            <w:hyperlink r:id="rId8" w:history="1">
              <w:r w:rsidRPr="00EF35A0">
                <w:rPr>
                  <w:rStyle w:val="Hyperlink"/>
                  <w:rFonts w:asciiTheme="minorHAnsi" w:hAnsiTheme="minorHAnsi" w:cstheme="minorHAnsi"/>
                  <w:b/>
                  <w:bCs/>
                  <w:color w:val="auto"/>
                  <w:sz w:val="22"/>
                  <w:szCs w:val="22"/>
                </w:rPr>
                <w:t>manager@swanyouthproject.co.uk</w:t>
              </w:r>
            </w:hyperlink>
          </w:p>
          <w:p w14:paraId="3D970A6F" w14:textId="77777777" w:rsidR="00E1501B" w:rsidRDefault="00E1501B" w:rsidP="00EF35A0">
            <w:pPr>
              <w:jc w:val="center"/>
              <w:rPr>
                <w:rStyle w:val="Hyperlink"/>
                <w:rFonts w:cstheme="minorHAnsi"/>
                <w:b/>
                <w:bCs/>
              </w:rPr>
            </w:pPr>
          </w:p>
          <w:p w14:paraId="2943E1C4" w14:textId="4865A16A" w:rsidR="00E1501B" w:rsidRPr="00E1501B" w:rsidRDefault="00E1501B" w:rsidP="00EF35A0">
            <w:pPr>
              <w:jc w:val="center"/>
              <w:rPr>
                <w:rFonts w:asciiTheme="minorHAnsi" w:hAnsiTheme="minorHAnsi" w:cstheme="minorHAnsi"/>
                <w:b/>
                <w:bCs/>
              </w:rPr>
            </w:pPr>
            <w:r w:rsidRPr="00E1501B">
              <w:rPr>
                <w:rFonts w:asciiTheme="minorHAnsi" w:hAnsiTheme="minorHAnsi" w:cstheme="minorHAnsi"/>
                <w:b/>
                <w:bCs/>
              </w:rPr>
              <w:t>THE C</w:t>
            </w:r>
            <w:r w:rsidRPr="00E1501B">
              <w:rPr>
                <w:rFonts w:asciiTheme="minorHAnsi" w:hAnsiTheme="minorHAnsi"/>
                <w:b/>
                <w:bCs/>
              </w:rPr>
              <w:t>LOSING DATE FOR APPLICATIONS IS 30</w:t>
            </w:r>
            <w:r w:rsidRPr="00E1501B">
              <w:rPr>
                <w:rFonts w:asciiTheme="minorHAnsi" w:hAnsiTheme="minorHAnsi"/>
                <w:b/>
                <w:bCs/>
                <w:vertAlign w:val="superscript"/>
              </w:rPr>
              <w:t>TH</w:t>
            </w:r>
            <w:r w:rsidRPr="00E1501B">
              <w:rPr>
                <w:rFonts w:asciiTheme="minorHAnsi" w:hAnsiTheme="minorHAnsi"/>
                <w:b/>
                <w:bCs/>
              </w:rPr>
              <w:t xml:space="preserve"> JUNE 2023.</w:t>
            </w:r>
          </w:p>
          <w:p w14:paraId="7CE61832" w14:textId="6038B891" w:rsidR="000E71F3" w:rsidRPr="001C4AD7" w:rsidRDefault="000E71F3" w:rsidP="000E71F3">
            <w:pPr>
              <w:rPr>
                <w:rFonts w:ascii="Calibri" w:hAnsi="Calibri" w:cs="Calibri"/>
                <w:sz w:val="20"/>
                <w:szCs w:val="20"/>
              </w:rPr>
            </w:pPr>
          </w:p>
        </w:tc>
      </w:tr>
    </w:tbl>
    <w:p w14:paraId="14B1E8F5" w14:textId="77777777" w:rsidR="0010277C" w:rsidRDefault="0010277C" w:rsidP="00360C6B"/>
    <w:sectPr w:rsidR="00102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0A4"/>
    <w:multiLevelType w:val="hybridMultilevel"/>
    <w:tmpl w:val="E1F2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353D3"/>
    <w:multiLevelType w:val="hybridMultilevel"/>
    <w:tmpl w:val="3280E6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F556BEB"/>
    <w:multiLevelType w:val="hybridMultilevel"/>
    <w:tmpl w:val="E786A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163BF"/>
    <w:multiLevelType w:val="hybridMultilevel"/>
    <w:tmpl w:val="E6920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3722B"/>
    <w:multiLevelType w:val="hybridMultilevel"/>
    <w:tmpl w:val="4D78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B5A97"/>
    <w:multiLevelType w:val="hybridMultilevel"/>
    <w:tmpl w:val="8FF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14625"/>
    <w:multiLevelType w:val="hybridMultilevel"/>
    <w:tmpl w:val="94E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817953">
    <w:abstractNumId w:val="1"/>
  </w:num>
  <w:num w:numId="2" w16cid:durableId="1253130154">
    <w:abstractNumId w:val="3"/>
  </w:num>
  <w:num w:numId="3" w16cid:durableId="437529622">
    <w:abstractNumId w:val="5"/>
  </w:num>
  <w:num w:numId="4" w16cid:durableId="643197711">
    <w:abstractNumId w:val="6"/>
  </w:num>
  <w:num w:numId="5" w16cid:durableId="1506171844">
    <w:abstractNumId w:val="2"/>
  </w:num>
  <w:num w:numId="6" w16cid:durableId="136070023">
    <w:abstractNumId w:val="4"/>
  </w:num>
  <w:num w:numId="7" w16cid:durableId="122961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6B"/>
    <w:rsid w:val="000128C5"/>
    <w:rsid w:val="000E71F3"/>
    <w:rsid w:val="0010277C"/>
    <w:rsid w:val="001C4AD7"/>
    <w:rsid w:val="00284750"/>
    <w:rsid w:val="00360C6B"/>
    <w:rsid w:val="00366E12"/>
    <w:rsid w:val="003B4856"/>
    <w:rsid w:val="003D15D5"/>
    <w:rsid w:val="00403EDE"/>
    <w:rsid w:val="006F54A4"/>
    <w:rsid w:val="0074586A"/>
    <w:rsid w:val="008949F1"/>
    <w:rsid w:val="008B6A50"/>
    <w:rsid w:val="00920722"/>
    <w:rsid w:val="00A941F3"/>
    <w:rsid w:val="00B1799A"/>
    <w:rsid w:val="00B34C3A"/>
    <w:rsid w:val="00B50A57"/>
    <w:rsid w:val="00BE319F"/>
    <w:rsid w:val="00CD4B31"/>
    <w:rsid w:val="00E02A9E"/>
    <w:rsid w:val="00E1501B"/>
    <w:rsid w:val="00EF35A0"/>
    <w:rsid w:val="00FC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FC10"/>
  <w15:chartTrackingRefBased/>
  <w15:docId w15:val="{F019D8EE-1148-4AA3-B2E4-F5E0F8E2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60C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6B"/>
    <w:pPr>
      <w:ind w:left="720"/>
      <w:contextualSpacing/>
    </w:pPr>
    <w:rPr>
      <w:sz w:val="20"/>
      <w:szCs w:val="20"/>
      <w:lang w:val="en-US" w:eastAsia="en-US"/>
    </w:rPr>
  </w:style>
  <w:style w:type="paragraph" w:customStyle="1" w:styleId="Body">
    <w:name w:val="Body"/>
    <w:rsid w:val="00360C6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character" w:customStyle="1" w:styleId="Heading1Char">
    <w:name w:val="Heading 1 Char"/>
    <w:basedOn w:val="DefaultParagraphFont"/>
    <w:link w:val="Heading1"/>
    <w:uiPriority w:val="9"/>
    <w:rsid w:val="00360C6B"/>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EF35A0"/>
    <w:rPr>
      <w:color w:val="0563C1" w:themeColor="hyperlink"/>
      <w:u w:val="single"/>
    </w:rPr>
  </w:style>
  <w:style w:type="character" w:styleId="UnresolvedMention">
    <w:name w:val="Unresolved Mention"/>
    <w:basedOn w:val="DefaultParagraphFont"/>
    <w:uiPriority w:val="99"/>
    <w:semiHidden/>
    <w:unhideWhenUsed/>
    <w:rsid w:val="00EF3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swanyouthproject.co.uk" TargetMode="External"/><Relationship Id="rId3" Type="http://schemas.openxmlformats.org/officeDocument/2006/relationships/settings" Target="settings.xml"/><Relationship Id="rId7" Type="http://schemas.openxmlformats.org/officeDocument/2006/relationships/hyperlink" Target="https://www.theswanyouthprojec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wanyouthproject.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Sindermann</dc:creator>
  <cp:keywords/>
  <dc:description/>
  <cp:lastModifiedBy>dix.parul@yahoo.co.uk</cp:lastModifiedBy>
  <cp:revision>4</cp:revision>
  <dcterms:created xsi:type="dcterms:W3CDTF">2023-06-05T08:49:00Z</dcterms:created>
  <dcterms:modified xsi:type="dcterms:W3CDTF">2023-06-05T09:58:00Z</dcterms:modified>
</cp:coreProperties>
</file>